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jc w:val="center"/>
        <w:rPr>
          <w:rFonts w:hint="eastAsia" w:ascii="黑体" w:hAnsi="黑体" w:eastAsia="黑体"/>
          <w:b/>
          <w:sz w:val="32"/>
          <w:szCs w:val="32"/>
        </w:rPr>
      </w:pPr>
    </w:p>
    <w:p>
      <w:pPr>
        <w:jc w:val="center"/>
        <w:rPr>
          <w:rFonts w:hint="eastAsia" w:ascii="宋体" w:hAnsi="宋体" w:eastAsia="宋体" w:cs="宋体"/>
          <w:b/>
          <w:sz w:val="44"/>
          <w:szCs w:val="44"/>
        </w:rPr>
      </w:pPr>
      <w:r>
        <w:rPr>
          <w:rFonts w:hint="eastAsia" w:ascii="方正小标宋简体" w:hAnsi="方正小标宋简体" w:eastAsia="方正小标宋简体" w:cs="方正小标宋简体"/>
          <w:b/>
          <w:sz w:val="44"/>
          <w:szCs w:val="44"/>
        </w:rPr>
        <w:t>中华人民共和国人力资源和社会保障部令</w:t>
      </w:r>
    </w:p>
    <w:p>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第31号</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立法法》关于部门规章的立法权限，以及《中华人民共和国刑法修正案（九）》关于组织考试作弊罪的规定，人力资源社会保障部决定对2011年3月15日发布的《专业技术人员考试违纪违规行为处理规定》（人力资源和社会保障部令第12号）予以修改。修改后的《专业技术人员资格考试违纪违规行为处理规定》已经2017年2月3日人力资源社会保障部第117次部务会议审议通过，现予以公布，自2017年4月1日期施行。</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部长     尹尉民</w:t>
      </w:r>
    </w:p>
    <w:p>
      <w:pPr>
        <w:keepNext w:val="0"/>
        <w:keepLines w:val="0"/>
        <w:pageBreakBefore w:val="0"/>
        <w:widowControl w:val="0"/>
        <w:kinsoku/>
        <w:wordWrap/>
        <w:overflowPunct/>
        <w:topLinePunct w:val="0"/>
        <w:autoSpaceDE/>
        <w:autoSpaceDN/>
        <w:bidi w:val="0"/>
        <w:adjustRightInd/>
        <w:snapToGrid w:val="0"/>
        <w:spacing w:line="4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二○一七年二月十六日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专业技术人员资格考试违纪违规行为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sz w:val="44"/>
          <w:szCs w:val="44"/>
        </w:rPr>
      </w:pPr>
      <w:r>
        <w:rPr>
          <w:rFonts w:hint="eastAsia" w:ascii="方正小标宋简体" w:hAnsi="方正小标宋简体" w:eastAsia="方正小标宋简体" w:cs="方正小标宋简体"/>
          <w:b/>
          <w:sz w:val="44"/>
          <w:szCs w:val="44"/>
        </w:rPr>
        <w:t>处理规定（节选）</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 xml:space="preserve">第六条 </w:t>
      </w:r>
      <w:r>
        <w:rPr>
          <w:rFonts w:hint="eastAsia" w:ascii="仿宋" w:hAnsi="仿宋" w:eastAsia="仿宋" w:cs="仿宋"/>
          <w:sz w:val="32"/>
          <w:szCs w:val="32"/>
        </w:rPr>
        <w:t>应试人员在考试过程中有下列违纪违规行为之一的，给予其当次该科目考试成绩无效的处理：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（一）携带通讯工具、规定以外的电子用品或者与考试内容相关的资料进入座位，经提醒仍不改正的；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（二）经提醒仍不按规定书写、填涂本人身份和考试信息的；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 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（四）未在规定座位参加考试，或者未经考试工作人员允许擅自离开座位或者考场，经提醒仍不改正的；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（五）未用规定的纸、笔作答，或者试卷前后作答笔迹不一致的；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（六）在考试开始信号发出前答题，或者在考试结束信号发出后继续答题的；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（七）将试卷、答题卡、答题纸带出考场的；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（八）故意损坏试卷、答题纸、答题卡、电子化系统设施的；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（九）未按规定使用考试系统，经提醒仍不改正的；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（十）其他应当给予当次该科目考试成绩无效处理的违纪违规行为。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sz w:val="32"/>
          <w:szCs w:val="32"/>
        </w:rPr>
        <w:t>应试人员在考试过程中有下列严重违纪违规行为之一的，给予其当次全部科目考试成绩无效的处理，并将其违纪违规行为记入专业技术人员资格考试诚信档案库，记录期限为五年：</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（一）抄袭、协助他人抄袭试题答案或者与考试内容相关资料的；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（三）持伪造证件参加考试的；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（四）本人离开考场后，在考试结束前，传播考试试题及答案的；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（五）使用禁止带入考场的通讯工具、规定以外的电子用品的；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（六）其他应当给予当次全部科目考试成绩无效处理的严重违纪违规行为。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应试人员在考试过程中有下列特别严重违纪违规行为之一的，给予其当次全部科目考试成绩无效的处理，并将其违纪违规行为记入专业技术人员资格考试诚信档案库，长期记录：</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（三）其他情节特别严重、影响恶劣的违纪违规行为。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（一）故意扰乱考点、考场等考试工作场所秩序的；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（二）拒绝、妨碍考试工作人员履行管理职责的；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（三）威胁、侮辱、诽谤、诬陷工作人员或者其他应试人员的；</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（四）其他扰乱考试管理秩序的行为。</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应试人员有提供虚假证明材料或者以其他不正当手段取得相应资格证书或者成绩证明等严重违纪违规行为的，由证书签发机构宣布证书或者成绩证明无效，并按照本规定第七条处理。</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应试人员之间同一科目作答内容雷同，并有其他相关证据证明其违纪违规行为成立的，视具体情形按照本规定第七条、第八条处理。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pacing w:line="400" w:lineRule="exact"/>
        <w:ind w:firstLine="649" w:firstLineChars="202"/>
        <w:textAlignment w:val="auto"/>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专业技术人员资格考试诚信档案库由人力资源社会保障部统一建立,管理办法另行制定。</w:t>
      </w:r>
    </w:p>
    <w:p>
      <w:pPr>
        <w:keepNext w:val="0"/>
        <w:keepLines w:val="0"/>
        <w:pageBreakBefore w:val="0"/>
        <w:widowControl w:val="0"/>
        <w:kinsoku/>
        <w:wordWrap/>
        <w:overflowPunct/>
        <w:topLinePunct w:val="0"/>
        <w:autoSpaceDE/>
        <w:autoSpaceDN/>
        <w:bidi w:val="0"/>
        <w:adjustRightInd/>
        <w:spacing w:line="400" w:lineRule="exact"/>
        <w:ind w:firstLine="646" w:firstLineChars="202"/>
        <w:textAlignment w:val="auto"/>
        <w:rPr>
          <w:rFonts w:ascii="华文仿宋" w:hAnsi="华文仿宋" w:eastAsia="华文仿宋"/>
          <w:sz w:val="28"/>
          <w:szCs w:val="28"/>
        </w:rPr>
      </w:pPr>
      <w:r>
        <w:rPr>
          <w:rFonts w:hint="eastAsia" w:ascii="仿宋" w:hAnsi="仿宋" w:eastAsia="仿宋" w:cs="仿宋"/>
          <w:sz w:val="32"/>
          <w:szCs w:val="32"/>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widowControl/>
        <w:jc w:val="left"/>
        <w:rPr>
          <w:rFonts w:ascii="华文仿宋" w:hAnsi="华文仿宋" w:eastAsia="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B"/>
    <w:rsid w:val="00016029"/>
    <w:rsid w:val="00036228"/>
    <w:rsid w:val="00046902"/>
    <w:rsid w:val="000563C5"/>
    <w:rsid w:val="00071E1E"/>
    <w:rsid w:val="0015512B"/>
    <w:rsid w:val="001D2FE8"/>
    <w:rsid w:val="001D3116"/>
    <w:rsid w:val="001E5A36"/>
    <w:rsid w:val="001F64C4"/>
    <w:rsid w:val="00232267"/>
    <w:rsid w:val="00241CAC"/>
    <w:rsid w:val="00294E7F"/>
    <w:rsid w:val="003F3233"/>
    <w:rsid w:val="00430DE9"/>
    <w:rsid w:val="004503AF"/>
    <w:rsid w:val="0047617D"/>
    <w:rsid w:val="00492872"/>
    <w:rsid w:val="004E20D7"/>
    <w:rsid w:val="00552A81"/>
    <w:rsid w:val="005D359B"/>
    <w:rsid w:val="005F0C80"/>
    <w:rsid w:val="005F1DA4"/>
    <w:rsid w:val="00655B3F"/>
    <w:rsid w:val="00667C2B"/>
    <w:rsid w:val="007058A5"/>
    <w:rsid w:val="00793341"/>
    <w:rsid w:val="007972B0"/>
    <w:rsid w:val="007B4CDE"/>
    <w:rsid w:val="007C2C55"/>
    <w:rsid w:val="007C53AB"/>
    <w:rsid w:val="008025B2"/>
    <w:rsid w:val="008336E8"/>
    <w:rsid w:val="008C5D39"/>
    <w:rsid w:val="00910958"/>
    <w:rsid w:val="00924DD1"/>
    <w:rsid w:val="00945411"/>
    <w:rsid w:val="009B6294"/>
    <w:rsid w:val="009C2837"/>
    <w:rsid w:val="00A10363"/>
    <w:rsid w:val="00B21955"/>
    <w:rsid w:val="00B27664"/>
    <w:rsid w:val="00B27BE1"/>
    <w:rsid w:val="00B90399"/>
    <w:rsid w:val="00BA437D"/>
    <w:rsid w:val="00BC7B8F"/>
    <w:rsid w:val="00C66E31"/>
    <w:rsid w:val="00CF6546"/>
    <w:rsid w:val="00D0218F"/>
    <w:rsid w:val="00DA1B74"/>
    <w:rsid w:val="00E037C3"/>
    <w:rsid w:val="00E13B81"/>
    <w:rsid w:val="00E512E9"/>
    <w:rsid w:val="00E63057"/>
    <w:rsid w:val="00F2602A"/>
    <w:rsid w:val="00F3722D"/>
    <w:rsid w:val="00F614B4"/>
    <w:rsid w:val="00F7790E"/>
    <w:rsid w:val="00F90C57"/>
    <w:rsid w:val="07181DEF"/>
    <w:rsid w:val="073D2C2B"/>
    <w:rsid w:val="090A0BEC"/>
    <w:rsid w:val="09A201C9"/>
    <w:rsid w:val="0AB64FED"/>
    <w:rsid w:val="0D8C4134"/>
    <w:rsid w:val="0EA03380"/>
    <w:rsid w:val="0ED24753"/>
    <w:rsid w:val="0FF77782"/>
    <w:rsid w:val="1243626F"/>
    <w:rsid w:val="1A4A2CFB"/>
    <w:rsid w:val="1B97746D"/>
    <w:rsid w:val="32D765DB"/>
    <w:rsid w:val="37C14D6A"/>
    <w:rsid w:val="3A24735D"/>
    <w:rsid w:val="3E5C4CDB"/>
    <w:rsid w:val="40372B80"/>
    <w:rsid w:val="47C208D8"/>
    <w:rsid w:val="4A607C65"/>
    <w:rsid w:val="4CB31354"/>
    <w:rsid w:val="531147E0"/>
    <w:rsid w:val="630048DC"/>
    <w:rsid w:val="63095A43"/>
    <w:rsid w:val="64895991"/>
    <w:rsid w:val="661617A1"/>
    <w:rsid w:val="67547FD1"/>
    <w:rsid w:val="6B102F47"/>
    <w:rsid w:val="6E926AD7"/>
    <w:rsid w:val="722D1E25"/>
    <w:rsid w:val="74834942"/>
    <w:rsid w:val="790F700F"/>
    <w:rsid w:val="7D32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sz w:val="18"/>
      <w:szCs w:val="18"/>
    </w:rPr>
  </w:style>
  <w:style w:type="character" w:customStyle="1" w:styleId="12">
    <w:name w:val="font-detail"/>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5DF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1615</Words>
  <Characters>1629</Characters>
  <Lines>41</Lines>
  <Paragraphs>40</Paragraphs>
  <TotalTime>4</TotalTime>
  <ScaleCrop>false</ScaleCrop>
  <LinksUpToDate>false</LinksUpToDate>
  <CharactersWithSpaces>1643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2020-07-17T01:12:00Z</dcterms:created>
  <dc:creator>ChinaUser</dc:creator>
  <cp:lastModifiedBy>杨雪松(稿件发布)</cp:lastModifiedBy>
  <cp:lastPrinted>2020-07-15T02:12:00Z</cp:lastPrinted>
  <dcterms:modified xsi:type="dcterms:W3CDTF">2023-04-27T07:26:08Z</dcterms:modified>
  <dc:title>关于2015年通信专业技术人员职业水平考试安排的通知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30C252C9157043AABC55DF035A85914F_13</vt:lpwstr>
  </property>
</Properties>
</file>