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45" w:rsidRDefault="00F8567E">
      <w:pPr>
        <w:spacing w:line="500" w:lineRule="exact"/>
        <w:rPr>
          <w:rFonts w:ascii="黑体" w:eastAsia="黑体" w:hAnsi="黑体" w:cs="黑体"/>
          <w:bCs/>
          <w:color w:val="auto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auto"/>
          <w:sz w:val="32"/>
          <w:szCs w:val="32"/>
        </w:rPr>
        <w:t>1</w:t>
      </w:r>
    </w:p>
    <w:p w:rsidR="006D2C45" w:rsidRDefault="006D2C45">
      <w:pPr>
        <w:spacing w:line="500" w:lineRule="exact"/>
        <w:jc w:val="center"/>
        <w:rPr>
          <w:rFonts w:ascii="宋体" w:hAnsi="宋体"/>
          <w:b/>
          <w:color w:val="auto"/>
          <w:sz w:val="44"/>
          <w:szCs w:val="44"/>
        </w:rPr>
      </w:pPr>
    </w:p>
    <w:p w:rsidR="006D2C45" w:rsidRDefault="00F8567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auto"/>
          <w:sz w:val="44"/>
          <w:szCs w:val="44"/>
        </w:rPr>
        <w:t>通信专业技术人员职业水平考试</w:t>
      </w:r>
    </w:p>
    <w:p w:rsidR="006D2C45" w:rsidRDefault="00F8567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auto"/>
          <w:sz w:val="44"/>
          <w:szCs w:val="44"/>
        </w:rPr>
        <w:t>类别与范围</w:t>
      </w:r>
    </w:p>
    <w:p w:rsidR="006D2C45" w:rsidRDefault="006D2C45">
      <w:pPr>
        <w:spacing w:line="460" w:lineRule="exact"/>
        <w:ind w:firstLineChars="200" w:firstLine="600"/>
        <w:rPr>
          <w:rFonts w:ascii="仿宋" w:eastAsia="仿宋" w:hAnsi="仿宋"/>
          <w:color w:val="auto"/>
          <w:sz w:val="30"/>
          <w:szCs w:val="30"/>
        </w:rPr>
      </w:pPr>
    </w:p>
    <w:p w:rsidR="006D2C45" w:rsidRDefault="00F8567E">
      <w:pPr>
        <w:spacing w:line="460" w:lineRule="exact"/>
        <w:ind w:leftChars="200" w:left="42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一、交换技术专业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（一）熟悉电话交换网、信令网、智能网、语音服务系统的原理和技术特点，掌握各系统的运行维护指标与验收标准，对网络进行管理；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（二）熟练使用各种命令修改相应用户数据，使用各种指令检查、修改局数据；能够迅速判断和处理交换系统各种紧急故障，提出改进维护的技术措施；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（三）能够对交换网的规划设计、扩容系统及集成、交换设备改造等，提出改进措施和解决方案，并能提供技术支持。</w:t>
      </w:r>
    </w:p>
    <w:p w:rsidR="006D2C45" w:rsidRDefault="00F8567E">
      <w:pPr>
        <w:spacing w:line="460" w:lineRule="exact"/>
        <w:ind w:leftChars="200" w:left="42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二、传输与接入专业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（一）熟练掌握数字配线架（</w:t>
      </w:r>
      <w:r>
        <w:rPr>
          <w:rFonts w:ascii="仿宋" w:eastAsia="仿宋" w:hAnsi="仿宋" w:hint="eastAsia"/>
          <w:color w:val="auto"/>
          <w:sz w:val="32"/>
          <w:szCs w:val="32"/>
        </w:rPr>
        <w:t>DDF</w:t>
      </w:r>
      <w:r>
        <w:rPr>
          <w:rFonts w:ascii="仿宋" w:eastAsia="仿宋" w:hAnsi="仿宋" w:hint="eastAsia"/>
          <w:color w:val="auto"/>
          <w:sz w:val="32"/>
          <w:szCs w:val="32"/>
        </w:rPr>
        <w:t>）、光纤配线架（</w:t>
      </w:r>
      <w:r>
        <w:rPr>
          <w:rFonts w:ascii="仿宋" w:eastAsia="仿宋" w:hAnsi="仿宋" w:hint="eastAsia"/>
          <w:color w:val="auto"/>
          <w:sz w:val="32"/>
          <w:szCs w:val="32"/>
        </w:rPr>
        <w:t>ODF</w:t>
      </w:r>
      <w:r>
        <w:rPr>
          <w:rFonts w:ascii="仿宋" w:eastAsia="仿宋" w:hAnsi="仿宋" w:hint="eastAsia"/>
          <w:color w:val="auto"/>
          <w:sz w:val="32"/>
          <w:szCs w:val="32"/>
        </w:rPr>
        <w:t>）电缆与光纤的连接技术；能够指导系统设备的设备安装、调测工作，并对竣工工程进行验收；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（二）掌握电信接入网系统、监控系统、同步网系统的标准、设计标准、技术规范、维护规程；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（三）能够利用网管和本地终端进行电路链接和性能监测，依据其告警信息准确判断网络故障并进行处理，组织实施电路应急调度及时恢复业务。</w:t>
      </w:r>
    </w:p>
    <w:p w:rsidR="006D2C45" w:rsidRDefault="00F8567E">
      <w:pPr>
        <w:spacing w:line="460" w:lineRule="exact"/>
        <w:ind w:leftChars="200" w:left="42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三、终端与业务专业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（一）熟悉</w:t>
      </w:r>
      <w:r>
        <w:rPr>
          <w:rFonts w:ascii="仿宋" w:eastAsia="仿宋" w:hAnsi="仿宋" w:hint="eastAsia"/>
          <w:color w:val="auto"/>
          <w:sz w:val="32"/>
          <w:szCs w:val="32"/>
        </w:rPr>
        <w:t>6P</w:t>
      </w:r>
      <w:r>
        <w:rPr>
          <w:rFonts w:ascii="仿宋" w:eastAsia="仿宋" w:hAnsi="仿宋" w:hint="eastAsia"/>
          <w:color w:val="auto"/>
          <w:sz w:val="32"/>
          <w:szCs w:val="32"/>
        </w:rPr>
        <w:t>’</w:t>
      </w:r>
      <w:r>
        <w:rPr>
          <w:rFonts w:ascii="仿宋" w:eastAsia="仿宋" w:hAnsi="仿宋" w:hint="eastAsia"/>
          <w:color w:val="auto"/>
          <w:sz w:val="32"/>
          <w:szCs w:val="32"/>
        </w:rPr>
        <w:t>S</w:t>
      </w:r>
      <w:r>
        <w:rPr>
          <w:rFonts w:ascii="仿宋" w:eastAsia="仿宋" w:hAnsi="仿宋" w:hint="eastAsia"/>
          <w:color w:val="auto"/>
          <w:sz w:val="32"/>
          <w:szCs w:val="32"/>
        </w:rPr>
        <w:t>营销组合因素及其在电信产品中的应用，能够灵活运用通信产品的差异化策略；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（二）掌握电信业务的不同市场信息和运用消费者电</w:t>
      </w:r>
      <w:r>
        <w:rPr>
          <w:rFonts w:ascii="仿宋" w:eastAsia="仿宋" w:hAnsi="仿宋" w:hint="eastAsia"/>
          <w:color w:val="auto"/>
          <w:sz w:val="32"/>
          <w:szCs w:val="32"/>
        </w:rPr>
        <w:t>信消费行为分析方法，制定开拓电信业务的市场开发策略与方案；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（三）熟练运用网络终端系统及网络管理支撑系统，为通信业务的科研开发、业务设计提供技术支持，为客户提供终端与业务的服务。</w:t>
      </w:r>
    </w:p>
    <w:p w:rsidR="006D2C45" w:rsidRDefault="00F8567E">
      <w:pPr>
        <w:spacing w:line="460" w:lineRule="exact"/>
        <w:ind w:leftChars="200" w:left="42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四、互联网技术专业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（一）熟悉互联网和数据网技术规范、标准、网络设计、网络优化、计费系统，掌握网络与信息安全技术；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（二）熟悉所维护的互联网和数据网设备的工作原理，掌握其使用、维护和检修技术，能处理各种网络的技术故障；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（三）能够维护区域内的网络拓扑结构及网络组织，跟踪各种网络发展新技术，及时提出更新措施与实施方案。</w:t>
      </w:r>
    </w:p>
    <w:p w:rsidR="006D2C45" w:rsidRDefault="00F8567E">
      <w:pPr>
        <w:spacing w:line="460" w:lineRule="exact"/>
        <w:ind w:leftChars="200" w:left="42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五、设备环境</w:t>
      </w:r>
      <w:r>
        <w:rPr>
          <w:rFonts w:ascii="黑体" w:eastAsia="黑体" w:hAnsi="黑体" w:cs="黑体" w:hint="eastAsia"/>
          <w:color w:val="auto"/>
          <w:sz w:val="32"/>
          <w:szCs w:val="32"/>
        </w:rPr>
        <w:t>专业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（一）熟悉通信设备环境专业的技术标准、规范和安全操作规程；掌握集中监控系统的网络技术、网络互联和系统组网技术；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（二）能根据现场采集数据，分析电源、空调设备运行状态，及时发现问题排除故障；能对监控系统进行遥信遥控检测，掌握系统冗余技术，能进行软件容错与诊断设计；</w:t>
      </w:r>
    </w:p>
    <w:p w:rsidR="006D2C45" w:rsidRDefault="00F8567E">
      <w:pPr>
        <w:spacing w:line="46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（三）解决发电机组及大容量不间断电源（</w:t>
      </w:r>
      <w:r>
        <w:rPr>
          <w:rFonts w:ascii="仿宋" w:eastAsia="仿宋" w:hAnsi="仿宋" w:hint="eastAsia"/>
          <w:color w:val="auto"/>
          <w:sz w:val="32"/>
          <w:szCs w:val="32"/>
        </w:rPr>
        <w:t>UPS</w:t>
      </w:r>
      <w:r>
        <w:rPr>
          <w:rFonts w:ascii="仿宋" w:eastAsia="仿宋" w:hAnsi="仿宋" w:hint="eastAsia"/>
          <w:color w:val="auto"/>
          <w:sz w:val="32"/>
          <w:szCs w:val="32"/>
        </w:rPr>
        <w:t>）的疑难技术故障，处理机房空调系统、供电系统、监控系统的复杂技术问题。</w:t>
      </w:r>
    </w:p>
    <w:sectPr w:rsidR="006D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E65F8"/>
    <w:rsid w:val="006650CD"/>
    <w:rsid w:val="006D2C45"/>
    <w:rsid w:val="007A5825"/>
    <w:rsid w:val="00DE65F8"/>
    <w:rsid w:val="00F8567E"/>
    <w:rsid w:val="1E4B2000"/>
    <w:rsid w:val="315E1F8D"/>
    <w:rsid w:val="3A160CF7"/>
    <w:rsid w:val="3A456E72"/>
    <w:rsid w:val="3D9F014C"/>
    <w:rsid w:val="4F220B2A"/>
    <w:rsid w:val="63FA5162"/>
    <w:rsid w:val="6D4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8F79F36-CA84-4B6E-BFC1-0DDAB948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66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lwk</dc:creator>
  <cp:lastModifiedBy>何沐璇(稿件发布)</cp:lastModifiedBy>
  <cp:revision>1</cp:revision>
  <dcterms:created xsi:type="dcterms:W3CDTF">2025-05-12T01:35:00Z</dcterms:created>
  <dcterms:modified xsi:type="dcterms:W3CDTF">2025-05-12T01:35:00Z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7A326C6D62034375A46E34728B80A3F9</vt:lpwstr>
  </property>
</Properties>
</file>